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5°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CUCINA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- 1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HACCP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0"/>
              </w:numPr>
              <w:spacing w:before="63" w:lineRule="auto"/>
              <w:ind w:left="720" w:right="96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Applicare correttamente il sistema HACCP, la normativa sulla sicurezza e sulla salute nei luoghi di lavoro.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1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correttamente il sistema HACCP, la normativa sulla sicurezza e sulla salute nei luoghi di lavoro.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1 - Agire in riferimento ad un sistema di valori, coerenti con i principi della Costituzione, in base ai quali essere in grado di valutare fatti e orientare i propri comportamenti personali, sociali e professionali.</w:t>
            </w:r>
          </w:p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1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12 - Utilizzare i concetti e i fondamentali strumenti degli assi culturali per comprendere la realtà operativa in campi applicativi.</w:t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7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sicurezza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7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sistema HACCP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spacing w:before="119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piano di autocontrollo HACCP al ristorante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spacing w:before="119" w:lineRule="auto"/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L’igiene nella ristorazione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le normative che disciplinano i processi dei servizi, con riferimento alla riservatezza, alla sicurezza e salute sui luoghi di vita e di lavoro, dell’ambiente e del territorio.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sicurezza e la tutela della salute dell’ambiente di lavoro.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efficacemente il sistema di autocontrollo per la sicurezza dei prodotti alimentari in conformità alla normativa regionale, nazionale e comunitaria in materia di HACCP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2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Formulare proposte di miglioramento delle soluzioni organizzative/layout dell'ambiente di lavoro per evitare fonti di rischio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B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inglese (compresenza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73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consegna lavori assegnati, anche in modalità a distanza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su moduli google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di valutazione fisica</w:t>
            </w:r>
          </w:p>
          <w:p w:rsidR="00000000" w:rsidDel="00000000" w:rsidP="00000000" w:rsidRDefault="00000000" w:rsidRPr="00000000" w14:paraId="00000081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82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Analizzare i prodotti necessari alla realizzazione di un menu a base di pesce, trovare i rischi le misure correttive più idonee</w:t>
            </w:r>
          </w:p>
        </w:tc>
      </w:tr>
    </w:tbl>
    <w:p w:rsidR="00000000" w:rsidDel="00000000" w:rsidP="00000000" w:rsidRDefault="00000000" w:rsidRPr="00000000" w14:paraId="00000088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elC7HMxuhoSbKexsoUT9TP44kQ==">AMUW2mXJ4Y8mMLUJCyB2qU7FAtfrHQw0RI9MXic69F3QHD5hJXMYyLzqTy9FqJYPXILtXkJAdKTAJjhD7othipApjf6UdxeFtibjdNaO1BHfo9nTG2i7dJI=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